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49" w:rsidRPr="00FF1046" w:rsidRDefault="00651B49" w:rsidP="00651B49">
      <w:pPr>
        <w:tabs>
          <w:tab w:val="left" w:pos="2700"/>
        </w:tabs>
        <w:jc w:val="both"/>
      </w:pPr>
      <w:r>
        <w:rPr>
          <w:b/>
          <w:sz w:val="32"/>
          <w:szCs w:val="32"/>
        </w:rPr>
        <w:t>Rozpočet:</w:t>
      </w:r>
      <w:r w:rsidRPr="00FF10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AKTUALIZACE PASPORTU ZELENĚ SMO</w:t>
      </w:r>
      <w:r w:rsidR="008F0738">
        <w:rPr>
          <w:b/>
          <w:sz w:val="32"/>
          <w:szCs w:val="32"/>
        </w:rPr>
        <w:t xml:space="preserve"> 2021</w:t>
      </w:r>
    </w:p>
    <w:p w:rsidR="00651B49" w:rsidRDefault="00651B49" w:rsidP="00651B49">
      <w:pPr>
        <w:pStyle w:val="Xxxxpodnadpis"/>
      </w:pPr>
      <w:r>
        <w:t>Obsah díla</w:t>
      </w:r>
    </w:p>
    <w:p w:rsidR="00651B49" w:rsidRDefault="00651B49" w:rsidP="00651B49">
      <w:pPr>
        <w:pStyle w:val="zkladntext"/>
      </w:pPr>
      <w:r>
        <w:t>Pasport zeleně bude zpracován v podrobnosti a struktuře skladebných prvků dle zadání a stávajícího datového modelu.</w:t>
      </w:r>
    </w:p>
    <w:p w:rsidR="00651B49" w:rsidRDefault="00651B49" w:rsidP="00651B49">
      <w:pPr>
        <w:pStyle w:val="Xxxxpodnadpis"/>
      </w:pPr>
      <w:r>
        <w:t>Rozsah díla</w:t>
      </w:r>
    </w:p>
    <w:p w:rsidR="00651B49" w:rsidRDefault="00651B49" w:rsidP="00651B49">
      <w:pPr>
        <w:pStyle w:val="zkladntext"/>
      </w:pPr>
      <w:r>
        <w:t>Pasport zeleně bude zpracován pro níže zadané městské obvody</w:t>
      </w:r>
      <w:r>
        <w:rPr>
          <w:u w:val="single"/>
        </w:rPr>
        <w:t>:</w:t>
      </w:r>
    </w:p>
    <w:p w:rsidR="009F5B9F" w:rsidRDefault="009F5B9F" w:rsidP="009F5B9F">
      <w:pPr>
        <w:rPr>
          <w:sz w:val="22"/>
          <w:szCs w:val="22"/>
        </w:rPr>
      </w:pPr>
      <w:r>
        <w:rPr>
          <w:b/>
          <w:bCs/>
        </w:rPr>
        <w:t xml:space="preserve">Radvanice a </w:t>
      </w:r>
      <w:proofErr w:type="spellStart"/>
      <w:r>
        <w:rPr>
          <w:b/>
          <w:bCs/>
        </w:rPr>
        <w:t>Bartovic</w:t>
      </w:r>
      <w:proofErr w:type="spellEnd"/>
      <w:r>
        <w:rPr>
          <w:b/>
          <w:bCs/>
        </w:rPr>
        <w:t>:</w:t>
      </w:r>
    </w:p>
    <w:p w:rsidR="009F5B9F" w:rsidRDefault="009F5B9F" w:rsidP="009F5B9F">
      <w:r>
        <w:t>Bodových prvků: 34</w:t>
      </w:r>
    </w:p>
    <w:p w:rsidR="009F5B9F" w:rsidRDefault="009F5B9F" w:rsidP="009F5B9F">
      <w:r>
        <w:t>Liniové prvky:  4 (o společné délce 5773 m)</w:t>
      </w:r>
    </w:p>
    <w:p w:rsidR="009F5B9F" w:rsidRDefault="009F5B9F" w:rsidP="009F5B9F">
      <w:r>
        <w:t>Plošné prvky:  43 (o společné výměře 55 868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Nová Bělá:</w:t>
      </w:r>
    </w:p>
    <w:p w:rsidR="009F5B9F" w:rsidRDefault="009F5B9F" w:rsidP="009F5B9F">
      <w:r>
        <w:t>Bodové prvky: 6</w:t>
      </w:r>
    </w:p>
    <w:p w:rsidR="009F5B9F" w:rsidRDefault="009F5B9F" w:rsidP="009F5B9F">
      <w:r>
        <w:t>Liniové prvky: 1 (o délce 63 m)</w:t>
      </w:r>
    </w:p>
    <w:p w:rsidR="009F5B9F" w:rsidRDefault="009F5B9F" w:rsidP="009F5B9F">
      <w:r>
        <w:t>Plošné prvky: 40 (o společné výměře 15 311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Slezská Ostrava:</w:t>
      </w:r>
    </w:p>
    <w:p w:rsidR="009F5B9F" w:rsidRDefault="009F5B9F" w:rsidP="009F5B9F">
      <w:r>
        <w:t>Bodových prvků: 72</w:t>
      </w:r>
    </w:p>
    <w:p w:rsidR="009F5B9F" w:rsidRDefault="009F5B9F" w:rsidP="009F5B9F">
      <w:r>
        <w:t>Liniové prvky:  6 (o společné délce 146 m)</w:t>
      </w:r>
    </w:p>
    <w:p w:rsidR="009F5B9F" w:rsidRDefault="009F5B9F" w:rsidP="009F5B9F">
      <w:r>
        <w:t>Plošné prvky:  5 (o společné výměře 942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Moravská Ostrava a Přívoz</w:t>
      </w:r>
    </w:p>
    <w:p w:rsidR="009F5B9F" w:rsidRDefault="009F5B9F" w:rsidP="009F5B9F">
      <w:r>
        <w:t>Bodových prvků: 55</w:t>
      </w:r>
    </w:p>
    <w:p w:rsidR="009F5B9F" w:rsidRDefault="009F5B9F" w:rsidP="009F5B9F">
      <w:r>
        <w:t>Liniové prvky:  4 (o společné délce 399 m)</w:t>
      </w:r>
    </w:p>
    <w:p w:rsidR="009F5B9F" w:rsidRDefault="009F5B9F" w:rsidP="009F5B9F">
      <w:r>
        <w:t>Plošné prvky:  15 (o společné výměře 35 533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Lhotka:</w:t>
      </w:r>
    </w:p>
    <w:p w:rsidR="009F5B9F" w:rsidRDefault="009F5B9F" w:rsidP="009F5B9F">
      <w:r>
        <w:t>Bodových prvků: 9</w:t>
      </w:r>
    </w:p>
    <w:p w:rsidR="009F5B9F" w:rsidRDefault="009F5B9F" w:rsidP="009F5B9F">
      <w:r>
        <w:t>Liniové prvky:  5 (o společné délce 317 m)</w:t>
      </w:r>
    </w:p>
    <w:p w:rsidR="009F5B9F" w:rsidRDefault="009F5B9F" w:rsidP="009F5B9F">
      <w:r>
        <w:t>Plošné prvky:  13 (o společné výměře 134 463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Poruba:</w:t>
      </w:r>
    </w:p>
    <w:p w:rsidR="009F5B9F" w:rsidRDefault="009F5B9F" w:rsidP="009F5B9F">
      <w:r>
        <w:t>Bodových prvků: 122</w:t>
      </w:r>
    </w:p>
    <w:p w:rsidR="009F5B9F" w:rsidRDefault="009F5B9F" w:rsidP="009F5B9F">
      <w:r>
        <w:t>Liniové prvky:  22 (o společné délce 472 m)</w:t>
      </w:r>
    </w:p>
    <w:p w:rsidR="009F5B9F" w:rsidRDefault="009F5B9F" w:rsidP="009F5B9F">
      <w:r>
        <w:t>Plošné prvky:  47 (o společné výměře 15 851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proofErr w:type="spellStart"/>
      <w:r>
        <w:rPr>
          <w:b/>
          <w:bCs/>
        </w:rPr>
        <w:t>Svinov</w:t>
      </w:r>
      <w:proofErr w:type="spellEnd"/>
      <w:r>
        <w:rPr>
          <w:b/>
          <w:bCs/>
        </w:rPr>
        <w:t>:</w:t>
      </w:r>
    </w:p>
    <w:p w:rsidR="009F5B9F" w:rsidRDefault="009F5B9F" w:rsidP="009F5B9F">
      <w:r>
        <w:t>Bodových prvků: 127</w:t>
      </w:r>
    </w:p>
    <w:p w:rsidR="009F5B9F" w:rsidRDefault="009F5B9F" w:rsidP="009F5B9F">
      <w:r>
        <w:t>Liniové prvky:  1 o délce 34 m</w:t>
      </w:r>
    </w:p>
    <w:p w:rsidR="009F5B9F" w:rsidRDefault="009F5B9F" w:rsidP="009F5B9F">
      <w:r>
        <w:t>Plošné prvky:  3 (o společné výměře 12 622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Nová Ves:</w:t>
      </w:r>
    </w:p>
    <w:p w:rsidR="009F5B9F" w:rsidRDefault="009F5B9F" w:rsidP="009F5B9F">
      <w:r>
        <w:t>Bodových prvků: 41</w:t>
      </w:r>
    </w:p>
    <w:p w:rsidR="009F5B9F" w:rsidRDefault="009F5B9F" w:rsidP="009F5B9F">
      <w:r>
        <w:t>Liniové prvky:  7 (o společné délce 816 m)</w:t>
      </w:r>
    </w:p>
    <w:p w:rsidR="009F5B9F" w:rsidRDefault="009F5B9F" w:rsidP="009F5B9F">
      <w:r>
        <w:t>Plošné prvky:  8 (o společné výměře 9 334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proofErr w:type="spellStart"/>
      <w:r>
        <w:rPr>
          <w:b/>
          <w:bCs/>
        </w:rPr>
        <w:t>Martinov</w:t>
      </w:r>
      <w:proofErr w:type="spellEnd"/>
      <w:r>
        <w:rPr>
          <w:b/>
          <w:bCs/>
        </w:rPr>
        <w:t>:</w:t>
      </w:r>
    </w:p>
    <w:p w:rsidR="009F5B9F" w:rsidRDefault="009F5B9F" w:rsidP="009F5B9F">
      <w:r>
        <w:t>Bodových prvků: 29</w:t>
      </w:r>
    </w:p>
    <w:p w:rsidR="009F5B9F" w:rsidRDefault="009F5B9F" w:rsidP="009F5B9F">
      <w:r>
        <w:lastRenderedPageBreak/>
        <w:t xml:space="preserve">Liniové prvky:  0 </w:t>
      </w:r>
    </w:p>
    <w:p w:rsidR="009F5B9F" w:rsidRDefault="009F5B9F" w:rsidP="009F5B9F">
      <w:r>
        <w:t>Plošné prvky:  4 (o společné výměře 18 888 m2)</w:t>
      </w:r>
    </w:p>
    <w:p w:rsidR="009F5B9F" w:rsidRDefault="009F5B9F" w:rsidP="009F5B9F"/>
    <w:p w:rsidR="009F5B9F" w:rsidRDefault="009F5B9F" w:rsidP="009F5B9F">
      <w:pPr>
        <w:rPr>
          <w:b/>
          <w:bCs/>
        </w:rPr>
      </w:pPr>
      <w:r>
        <w:rPr>
          <w:b/>
          <w:bCs/>
        </w:rPr>
        <w:t>Petřkovice:</w:t>
      </w:r>
    </w:p>
    <w:p w:rsidR="009F5B9F" w:rsidRDefault="009F5B9F" w:rsidP="009F5B9F">
      <w:r>
        <w:t>Bodových prvků: 0</w:t>
      </w:r>
    </w:p>
    <w:p w:rsidR="009F5B9F" w:rsidRDefault="009F5B9F" w:rsidP="009F5B9F">
      <w:r>
        <w:t>Liniové prvky:  0</w:t>
      </w:r>
    </w:p>
    <w:p w:rsidR="009F5B9F" w:rsidRDefault="009F5B9F" w:rsidP="009F5B9F">
      <w:r>
        <w:t>Plošné prvky:  3 (o společné výměře 23 225 m2)</w:t>
      </w:r>
    </w:p>
    <w:p w:rsidR="00651B49" w:rsidRDefault="00651B49" w:rsidP="00651B49">
      <w:pPr>
        <w:pStyle w:val="podpodnadpis"/>
      </w:pPr>
    </w:p>
    <w:p w:rsidR="00651B49" w:rsidRDefault="00651B49" w:rsidP="00651B49">
      <w:pPr>
        <w:pStyle w:val="podpodnadpis"/>
      </w:pPr>
      <w:r>
        <w:t>3. Cenová nabídka</w:t>
      </w:r>
    </w:p>
    <w:p w:rsidR="00651B49" w:rsidRPr="00FE72EB" w:rsidRDefault="00651B49" w:rsidP="00651B49">
      <w:pPr>
        <w:pStyle w:val="zkladntext"/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0"/>
        <w:gridCol w:w="1420"/>
        <w:gridCol w:w="1420"/>
        <w:gridCol w:w="2669"/>
      </w:tblGrid>
      <w:tr w:rsidR="00651B49" w:rsidRPr="0040291D" w:rsidTr="00B96F21">
        <w:trPr>
          <w:trHeight w:val="270"/>
        </w:trPr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Předmět plnění</w:t>
            </w:r>
          </w:p>
        </w:tc>
        <w:tc>
          <w:tcPr>
            <w:tcW w:w="55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Cena (Kč)</w:t>
            </w:r>
          </w:p>
        </w:tc>
      </w:tr>
      <w:tr w:rsidR="00651B49" w:rsidRPr="0040291D" w:rsidTr="00B96F21">
        <w:trPr>
          <w:trHeight w:val="270"/>
        </w:trPr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51B49" w:rsidRPr="0040291D" w:rsidRDefault="00651B49" w:rsidP="00B96F21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Kč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lang w:eastAsia="zh-CN"/>
              </w:rPr>
            </w:pPr>
            <w:r w:rsidRPr="0040291D">
              <w:rPr>
                <w:rFonts w:ascii="Arial" w:hAnsi="Arial" w:cs="Arial"/>
                <w:lang w:eastAsia="zh-CN"/>
              </w:rPr>
              <w:t>DPH (21%)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651B49" w:rsidP="00B96F21">
            <w:pPr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  <w:r w:rsidRPr="0040291D">
              <w:rPr>
                <w:rFonts w:ascii="Arial" w:hAnsi="Arial" w:cs="Arial"/>
                <w:b/>
                <w:bCs/>
                <w:lang w:eastAsia="zh-CN"/>
              </w:rPr>
              <w:t>Celkem Kč</w:t>
            </w:r>
            <w:r>
              <w:rPr>
                <w:rFonts w:ascii="Arial" w:hAnsi="Arial" w:cs="Arial"/>
                <w:b/>
                <w:bCs/>
                <w:lang w:eastAsia="zh-CN"/>
              </w:rPr>
              <w:t xml:space="preserve"> s DPH</w:t>
            </w:r>
          </w:p>
        </w:tc>
      </w:tr>
      <w:tr w:rsidR="00651B49" w:rsidRPr="0040291D" w:rsidTr="00B96F21">
        <w:trPr>
          <w:trHeight w:val="2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1B49" w:rsidRPr="0040291D" w:rsidRDefault="009F5B9F" w:rsidP="00B96F21">
            <w:pPr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Pasport zeleně Ostrava 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B49" w:rsidRPr="0040291D" w:rsidRDefault="00651B49" w:rsidP="00B96F21">
            <w:pPr>
              <w:jc w:val="right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F55E7B" w:rsidRDefault="00F55E7B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pPr>
        <w:rPr>
          <w:rFonts w:ascii="Arial" w:eastAsia="SimSun" w:hAnsi="Arial"/>
          <w:sz w:val="22"/>
          <w:szCs w:val="20"/>
          <w:lang w:eastAsia="zh-CN"/>
        </w:rPr>
      </w:pPr>
    </w:p>
    <w:p w:rsidR="00651B49" w:rsidRDefault="00651B49">
      <w:r>
        <w:rPr>
          <w:rFonts w:ascii="Arial" w:eastAsia="SimSun" w:hAnsi="Arial"/>
          <w:sz w:val="22"/>
          <w:szCs w:val="20"/>
          <w:lang w:eastAsia="zh-CN"/>
        </w:rPr>
        <w:t>Za zhotovitele:……………………….</w:t>
      </w:r>
      <w:bookmarkStart w:id="0" w:name="_GoBack"/>
      <w:bookmarkEnd w:id="0"/>
    </w:p>
    <w:sectPr w:rsidR="0065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60A0"/>
    <w:multiLevelType w:val="hybridMultilevel"/>
    <w:tmpl w:val="6A7CB188"/>
    <w:lvl w:ilvl="0" w:tplc="167AA53E">
      <w:start w:val="1"/>
      <w:numFmt w:val="bullet"/>
      <w:pStyle w:val="odrka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9"/>
    <w:rsid w:val="00651B49"/>
    <w:rsid w:val="008F0738"/>
    <w:rsid w:val="009F5B9F"/>
    <w:rsid w:val="00CB743B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FD9CA-0442-4F18-B04B-B0459EE8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odnadpis">
    <w:name w:val="podpodnadpis"/>
    <w:basedOn w:val="Normln"/>
    <w:next w:val="zkladntext"/>
    <w:rsid w:val="00651B49"/>
    <w:pPr>
      <w:spacing w:before="120"/>
    </w:pPr>
    <w:rPr>
      <w:rFonts w:ascii="Arial" w:hAnsi="Arial"/>
      <w:b/>
      <w:sz w:val="22"/>
      <w:szCs w:val="20"/>
      <w:u w:val="single"/>
    </w:rPr>
  </w:style>
  <w:style w:type="paragraph" w:customStyle="1" w:styleId="zkladntext">
    <w:name w:val="základní text"/>
    <w:basedOn w:val="Normln"/>
    <w:link w:val="zkladntextChar"/>
    <w:rsid w:val="00651B49"/>
    <w:pPr>
      <w:spacing w:before="120"/>
      <w:ind w:firstLine="397"/>
      <w:jc w:val="both"/>
    </w:pPr>
    <w:rPr>
      <w:rFonts w:ascii="Arial" w:hAnsi="Arial"/>
      <w:sz w:val="22"/>
      <w:szCs w:val="20"/>
    </w:rPr>
  </w:style>
  <w:style w:type="paragraph" w:customStyle="1" w:styleId="odrka1">
    <w:name w:val="odrážka1"/>
    <w:basedOn w:val="zkladntext"/>
    <w:rsid w:val="00651B49"/>
    <w:pPr>
      <w:numPr>
        <w:numId w:val="1"/>
      </w:numPr>
      <w:tabs>
        <w:tab w:val="clear" w:pos="720"/>
        <w:tab w:val="num" w:pos="360"/>
      </w:tabs>
      <w:ind w:left="0" w:firstLine="397"/>
    </w:pPr>
  </w:style>
  <w:style w:type="paragraph" w:customStyle="1" w:styleId="Xxxxpodnadpis">
    <w:name w:val="X.x.x.x. podnadpis"/>
    <w:basedOn w:val="podpodnadpis"/>
    <w:next w:val="zkladntext"/>
    <w:rsid w:val="00651B49"/>
    <w:pPr>
      <w:spacing w:before="240"/>
    </w:pPr>
    <w:rPr>
      <w:u w:val="none"/>
    </w:rPr>
  </w:style>
  <w:style w:type="character" w:customStyle="1" w:styleId="zkladntextChar">
    <w:name w:val="základní text Char"/>
    <w:link w:val="zkladntext"/>
    <w:rsid w:val="00651B4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Mati</dc:creator>
  <cp:keywords/>
  <dc:description/>
  <cp:lastModifiedBy>Martin Mati</cp:lastModifiedBy>
  <cp:revision>2</cp:revision>
  <dcterms:created xsi:type="dcterms:W3CDTF">2021-06-17T07:20:00Z</dcterms:created>
  <dcterms:modified xsi:type="dcterms:W3CDTF">2021-06-17T07:20:00Z</dcterms:modified>
</cp:coreProperties>
</file>